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2E11" w:rsidRDefault="00AD6DDE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215F937" wp14:editId="40067FB5">
            <wp:extent cx="6479540" cy="9159875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DEEEF6" wp14:editId="3682336D">
            <wp:extent cx="6479540" cy="9159875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264E5E" wp14:editId="14996BFB">
            <wp:extent cx="6479540" cy="9159875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209" w:rsidRPr="00AD6DDE" w:rsidRDefault="00AD6DDE">
      <w:pPr>
        <w:rPr>
          <w:sz w:val="0"/>
          <w:szCs w:val="0"/>
        </w:rPr>
      </w:pPr>
      <w:r w:rsidRPr="00AD6DD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3"/>
        <w:gridCol w:w="1486"/>
        <w:gridCol w:w="1750"/>
        <w:gridCol w:w="4802"/>
        <w:gridCol w:w="972"/>
      </w:tblGrid>
      <w:tr w:rsidR="00F10209" w:rsidRPr="00F10209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F10209" w:rsidRPr="00F10209" w:rsidTr="00C63A2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Целями освоения дисциплины «Теория и технологии развития детской изобразительной деятельности» являются: дать студентам систематизированные теоретические знания и обучить практическим навыкам организации детского изобразительного творчества в целях всестороннего развития детей дошкольного возраста, формирования у них интегративных качеств личности, способностей и компетенций.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воспитание творческой, саморазвивающейся личности будущего педагога, способной к эстетическому восприятию окружающего мира, образов искусства;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педагогического мировоззрения у студентов, позволяющего видеть и осуществлять руководство изобразительной деятельностью в целях развития творческой активности ребенка;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овладение специфическими особенностями изобразительного языка в искусстве и практическое освоение законов построения художественного образа;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понимание особенностей проявления детского изобразительного творчества;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изучение систем развития художественного воспитания в России и за рубежом, овладение современными технологиями развития детского изобразительного творчества;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применение знаний курса для систематизации форм и методов воспитания средствами искусства в процессе учебной и профессиональной деятельности.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76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Дополнительное образование детей дошкольного возраста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Общая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семейная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образовательных ситуаций в детском саду</w:t>
            </w:r>
          </w:p>
        </w:tc>
      </w:tr>
      <w:tr w:rsidR="00F10209" w:rsidRPr="00F10209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Психология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развития</w:t>
            </w:r>
            <w:proofErr w:type="spellEnd"/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Народное декоративно-прикладное искусство в работе с детьми дошкольного возраста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Педагогическая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летняя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</w:t>
            </w:r>
          </w:p>
        </w:tc>
      </w:tr>
      <w:tr w:rsidR="00F10209" w:rsidRPr="00F10209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Производственная практика в ДОУ (активная)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76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10209" w:rsidRPr="00F10209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ОПК-9: способность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о профессиональной деятельности в поликультурной среде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знания  о профессиональной деятельности в поликультурной среде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 профессиональной деятельности в поликультурной среде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F10209" w:rsidRPr="00F10209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F10209" w:rsidRPr="00F10209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  умения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умениями  профессиональной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деятельностьи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 поликультурной среде</w:t>
            </w:r>
            <w:proofErr w:type="gramEnd"/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основными умениями  профессиональной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деятельностьи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 поликультурной среде</w:t>
            </w:r>
            <w:proofErr w:type="gramEnd"/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владеет умениями  профессиональной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деятельностьи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в поликультурной среде</w:t>
            </w:r>
            <w:proofErr w:type="gramEnd"/>
          </w:p>
        </w:tc>
      </w:tr>
      <w:tr w:rsidR="00F10209" w:rsidRPr="00F10209" w:rsidTr="00C63A26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ПК-1: способность организовать игровую и продуктивные виды деятельности детей дошкольного возраста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об организации  продуктивной деятельности дошкольников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знания об организации  продуктивной деятельности дошкольников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об организации  продуктивной деятельности дошкольников</w:t>
            </w:r>
          </w:p>
        </w:tc>
      </w:tr>
    </w:tbl>
    <w:p w:rsidR="00F10209" w:rsidRPr="00F10209" w:rsidRDefault="00F10209" w:rsidP="00F10209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F10209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F10209" w:rsidRPr="00F10209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организовывать различные виды продуктивной деятельности детей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организовывать различные виды продуктивной деятельности детей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организовывать различные виды продуктивной деятельности детей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организации  продуктивной деятельности дошкольников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организации  продуктивной деятельности дошкольников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организации  продуктивной деятельности дошкольников</w:t>
            </w:r>
          </w:p>
        </w:tc>
      </w:tr>
      <w:tr w:rsidR="00F10209" w:rsidRPr="00F10209" w:rsidTr="00C63A26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задачи, формы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етоды  образовательных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задачи, формы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етоды  образовательных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задачи,  формы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етоды образовательных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реализовывать задачи образовательных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реализовывать задачи образовательных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реализовывать задачи образовательных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реализации задач образовательных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реализации задач образовательных программ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 способами реализации задач образовательных программ</w:t>
            </w:r>
          </w:p>
        </w:tc>
      </w:tr>
      <w:tr w:rsidR="00F10209" w:rsidRPr="00F10209" w:rsidTr="00C63A2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закономерности процесса развития творческой деятельности;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средства выразительности художественного образа в разных видах изобразительного искусства;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возрастные и индивидуальные особенности развития изобразительного творчества дошкольников;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теоретические подходы к отбору содержания, средств, методов и приемов формирования художественн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творческой активности детей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выявлять условия успешного развития детского изобразительного творчества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отбирать содержание, методы и приемы работы, ориентируясь на современные технологии художественн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эстетического развития детей,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эмоционально-эстетически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относиться к произведениям изобразительного искусства и вызывать адекватные чувства у дошкольников;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анализировать научную и методическую литературу по проблеме развития детского творчества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выявлять условия успешного развития детского изобразительного творчества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отбирать содержание, методы и приемы работы, ориентируясь на современные технологии художественн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эстетического развития детей,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эмоционально-эстетически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относиться к произведениям изобразительного искусства и вызывать адекватные чувства у дошкольников;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организации развивающей среды для разнообразной художественно-творческой деятельности детей;</w:t>
            </w:r>
          </w:p>
        </w:tc>
      </w:tr>
      <w:tr w:rsidR="00F10209" w:rsidRPr="00F10209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культуры общения с искусством, приобщения детей к изобразительному искусству;</w:t>
            </w:r>
          </w:p>
        </w:tc>
      </w:tr>
      <w:tr w:rsidR="00F10209" w:rsidRPr="00F10209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использования системы знаний о целях и задачах эстетического развития детей раннего и дошкольного возраста; о формах, методах, приемах развития у детей дошкольного возраста творческих способностей</w:t>
            </w:r>
          </w:p>
        </w:tc>
      </w:tr>
      <w:tr w:rsidR="00F10209" w:rsidRPr="00F10209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-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работы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с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искусствоведческой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литературой</w:t>
            </w:r>
            <w:proofErr w:type="spellEnd"/>
          </w:p>
        </w:tc>
      </w:tr>
      <w:tr w:rsidR="00F10209" w:rsidRPr="00F10209" w:rsidTr="00C63A26">
        <w:trPr>
          <w:trHeight w:hRule="exact" w:val="277"/>
        </w:trPr>
        <w:tc>
          <w:tcPr>
            <w:tcW w:w="76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28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85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403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1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F10209" w:rsidRPr="00F10209" w:rsidTr="00C63A2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</w:tbl>
    <w:p w:rsidR="00F10209" w:rsidRPr="00F10209" w:rsidRDefault="00F10209" w:rsidP="00F10209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F10209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85"/>
        <w:gridCol w:w="916"/>
        <w:gridCol w:w="673"/>
        <w:gridCol w:w="1093"/>
        <w:gridCol w:w="1198"/>
        <w:gridCol w:w="663"/>
        <w:gridCol w:w="381"/>
        <w:gridCol w:w="934"/>
      </w:tblGrid>
      <w:tr w:rsidR="00F10209" w:rsidRPr="00F10209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     Раздел 1. Искусствоведческие основы теории и технологий развития детской изобразительной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1.1. Теория и технологии развития детской изобразительной деятельности как учебная дисциплина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Технологии ознакомления с искусством /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     Раздел 2. Психолог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педагогические основы проблемы развития детского изобразительного творчества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2.1.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Характеристика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детского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рисунка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Диагностика выявления уровня развития изобразительной деятельности /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Характеристика периодов развития изобразительной деятельности /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2.3 Проблема развития детского изобразительного творчества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 Л2.2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Проблема взаимосвязи обучения и развития творчества в изобразительной деятельности детей /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3. Раздел 3. Система работы по развитию изобразительной деятельности дошкольников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3.2. Методы развития детского изобразительного творчества /</w:t>
            </w: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3.3. Формы организации изобразительной деятельности детей /</w:t>
            </w: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Разработка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конспектов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НОД /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 Л3.1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3.4. Современные программы развития художественного творчества детей /</w:t>
            </w: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Сравнительный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анализ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программ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Л2.2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4. Раздел 4. Технологии развития изобразительной деятельности детей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4.1. Виды детского художественного творчества, их  интеграция и взаимодействие /</w:t>
            </w: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Характеристика продуктивных видов деятельности дошкольников /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</w:tbl>
    <w:p w:rsidR="00F10209" w:rsidRPr="00F10209" w:rsidRDefault="00F10209" w:rsidP="00F10209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F10209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66"/>
        <w:gridCol w:w="921"/>
        <w:gridCol w:w="666"/>
        <w:gridCol w:w="1096"/>
        <w:gridCol w:w="1203"/>
        <w:gridCol w:w="666"/>
        <w:gridCol w:w="383"/>
        <w:gridCol w:w="938"/>
      </w:tblGrid>
      <w:tr w:rsidR="00F10209" w:rsidRPr="00F10209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7</w:t>
            </w: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Особенности изобразительной деятельности детей раннего возраста /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Методическое руководство работой по художественному творчеству в дошкольном образовательном учреждении /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ОПК-9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 Л3.2</w:t>
            </w:r>
          </w:p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Экзамен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277"/>
        </w:trPr>
        <w:tc>
          <w:tcPr>
            <w:tcW w:w="993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687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1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10209" w:rsidRPr="00F10209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F10209" w:rsidRPr="00F10209" w:rsidTr="00C63A26">
        <w:trPr>
          <w:trHeight w:hRule="exact" w:val="1188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к зачету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Методологические основы теории и методики изобразительного творчества детей, связь с другими дисциплинами, проблемы развития изобразительной деятельности в ДОУ.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Эстетическое образование детей средствами изобразительного искусства и изобразительной деятельности.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Художественно-эстетическая развивающая среда и ребенок.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Развитие личности ребенка в изобразительной деятельности.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 Изобразительное искусство. Его виды и жанры.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Сущность искусства как одной из форм общественного сознания. Специфика художественного образа. Роль искусства в жизни общества.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 Приобщение детей к изобразительному искусству (особенности восприятия; задачи и методика ознакомления с пейзажем, натюрмортом, портретом; условия успешной работы; требования к отбору произведений искусства).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 Книжная графика в работе с детьми дошкольного возраста.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  Краткий обзор развития теории и методики детского изобразительного творчества.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 Проблема развития детского изобразительного творчества. Сущность понятий «творчество», «творческая деятельность».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 Особенности детского изобразительного творчества.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Характеристика детского рисунка, его слабости и достоинства.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Развитие изобразительной деятельности дошкольников (характеристика основных периодов развития).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 Единство обучения и развития творчества в изобразительной деятельности детей. Характеристика развивающего обучения.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 Развитие художественно-творческих способностей в изобразительной деятельности детей дошкольного возраста.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Индивидуальный и дифференцированный подход к развитию творческих способностей в изобразительной деятельности дошкольников.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 Взаимосвязь сенсорного воспитания и изобразительной деятельности детей.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 Обучение детей технике рисования.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 Воспитание активности, самостоятельности, инициативы у детей в изобразительной деятельности.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 Зарубежные специалисты о детском творчестве.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 Критерии оценки детского изобразительного творчества.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 Условия полноценного развития детского изобразительного творчества.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23. Анализ программ воспитания детей в детском саду (обр. область «Художественно-эстетическое развитие»).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24. Цели и задачи развития изобразительного творчества детей дошкольного возраста.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25. Методы и приемы обучения изобразительной деятельности детей в детском саду.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26. Место образца в обучении дошкольников разным видам изобразительной деятельности.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27. Наблюдение – один из ведущих методов развития изобразительного творчества детей.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28. Игровые приемы обучения детей изобразительной деятельности.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29. Принципы и методика проведения рассматривания и анализа детских рисунков.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30. Методика проведения обследования. Значение, специфика в разных возрастных группах и видах изобразительной деятельности.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31. Основные формы организации изобразительной деятельности детей. Типы и виды занятий по изобразительной деятельности. Особенности методики в разновозрастных группах.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32. Занятия по изобразительной деятельности на свободную тему.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33. Обобщенный характер обучения. Значение, пути и методы формирования обобщенных представлений о предметах, способах обследования и изображения.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34. Самостоятельная художественная деятельность в детском саду.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35. Характеристика изобразительных материалов, применяемых в ДОУ.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36. Планирование изобразительной деятельности детей дошкольного возраста.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37. Рисование на тему литературных произведений.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38. Рисование с натуры в детском саду.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39. Народное декоративно-прикладное творчество в художественном воспитании детей дошкольного возраста.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40. Задачи и методика обучения изображению предметов в разных возрастных группах.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41. Сюжетно-тематическое рисование в старших группах детского сада.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42. Руководство рисованием в детском саду по представлению и по памяти.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43 Лепка в детском саду. Проблемы развития деятельности, особенности создания образа, способы и приемы лепки.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Сенсорные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основы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лепки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</w:tr>
    </w:tbl>
    <w:p w:rsidR="00F10209" w:rsidRPr="00F10209" w:rsidRDefault="00F10209" w:rsidP="00F10209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F10209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7"/>
        <w:gridCol w:w="1261"/>
        <w:gridCol w:w="1279"/>
        <w:gridCol w:w="1248"/>
        <w:gridCol w:w="3152"/>
        <w:gridCol w:w="2657"/>
      </w:tblGrid>
      <w:tr w:rsidR="00F10209" w:rsidRPr="00F10209" w:rsidTr="002F1D5D">
        <w:trPr>
          <w:trHeight w:hRule="exact" w:val="416"/>
        </w:trPr>
        <w:tc>
          <w:tcPr>
            <w:tcW w:w="323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1299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188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550" w:type="dxa"/>
            <w:shd w:val="clear" w:color="C0C0C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10209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8</w:t>
            </w:r>
          </w:p>
        </w:tc>
      </w:tr>
      <w:tr w:rsidR="00F10209" w:rsidRPr="00F10209" w:rsidTr="00C63A26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44. Конструирование и художественный труд в детском саду. Значение, виды, современные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методические подходы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 обучению.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45. Аппликация и художественный труд в детском саду. Проблема развития деятельности, виды аппликации, современные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методические подходы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 обучению.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46. Рисование (лепка, аппликация, конструирование) в младшем, среднем, старшем дошкольном возрасте.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47. Руководство и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 за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работой воспитателя по изобразительной деятельности в детском саду со стороны методиста.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48. Преемственность в художественном образовании детей дошкольного и младшего школьного возраста.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Тестирование, презентации докладов, творческие задания, портфолио.</w:t>
            </w:r>
          </w:p>
        </w:tc>
      </w:tr>
      <w:tr w:rsidR="00F10209" w:rsidRPr="00F10209" w:rsidTr="002F1D5D">
        <w:trPr>
          <w:trHeight w:hRule="exact" w:val="277"/>
        </w:trPr>
        <w:tc>
          <w:tcPr>
            <w:tcW w:w="677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81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79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9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188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55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F10209" w:rsidRPr="00F10209" w:rsidTr="002F1D5D">
        <w:trPr>
          <w:trHeight w:hRule="exact" w:val="27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2F1D5D" w:rsidRPr="00F10209" w:rsidTr="002F1D5D">
        <w:trPr>
          <w:trHeight w:hRule="exact" w:val="1471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A426B5" w:rsidRDefault="002F1D5D" w:rsidP="00FF54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A426B5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Л1.1</w:t>
            </w: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D13BEB" w:rsidRDefault="002F1D5D" w:rsidP="00FF5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Алексеева, И.В.</w:t>
            </w:r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D13BEB" w:rsidRDefault="002F1D5D" w:rsidP="00FF5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Основы теории декоративно-прикладного искусства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учебник / И.В. Алексеева, Е.В. Омельяненко ; Министерство образования и науки Российской Федерации, Федеральное государственное образовательное учреждение высшего профессионального образования "Южный федеральный университет".</w:t>
            </w:r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D13BEB" w:rsidRDefault="002F1D5D" w:rsidP="00FF5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- Ростов-на-Дону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Южного федерального университета, 2010. - 184 с. - ISBN 987-5-9275-0774-0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D13BEB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http://biblioclub.ru/index.php?page=book&amp;id=240956</w:t>
              </w:r>
            </w:hyperlink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2F1D5D" w:rsidRPr="00F10209" w:rsidTr="002F1D5D">
        <w:trPr>
          <w:trHeight w:hRule="exact" w:val="91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A426B5" w:rsidRDefault="002F1D5D" w:rsidP="00FF54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A426B5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Л1.2</w:t>
            </w: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D13BEB" w:rsidRDefault="002F1D5D" w:rsidP="00FF54F4">
            <w:pPr>
              <w:spacing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Садохин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, А.П.</w:t>
            </w:r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D13BEB" w:rsidRDefault="002F1D5D" w:rsidP="00FF5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Мировая культура и искусство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А.П. 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Садохин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D13BEB" w:rsidRDefault="002F1D5D" w:rsidP="00FF5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- Москва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-Дана, 2015. - 415 с. - (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Cogito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ergo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sum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). - 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. в кн. - ISBN 978-5-238-02207-9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D13BEB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http://biblioclub.ru/index.php?page=book&amp;id=115026</w:t>
              </w:r>
            </w:hyperlink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F10209" w:rsidRPr="00F10209" w:rsidTr="002F1D5D">
        <w:trPr>
          <w:trHeight w:hRule="exact" w:val="27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2F1D5D" w:rsidRPr="00F10209" w:rsidTr="002F1D5D">
        <w:trPr>
          <w:trHeight w:hRule="exact" w:val="69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A426B5" w:rsidRDefault="002F1D5D" w:rsidP="00FF54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A426B5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Л2.1</w:t>
            </w: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30FD0">
              <w:rPr>
                <w:rFonts w:ascii="Open Sans" w:hAnsi="Open Sans"/>
                <w:sz w:val="19"/>
                <w:szCs w:val="19"/>
              </w:rPr>
              <w:t>Комарова, Т.С.</w:t>
            </w:r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30FD0">
              <w:rPr>
                <w:rFonts w:ascii="Open Sans" w:hAnsi="Open Sans"/>
                <w:sz w:val="19"/>
                <w:szCs w:val="19"/>
              </w:rPr>
              <w:t>Изобразительная деятельность в детском саду. Программа и методические рекомендации / Т.С. Комарова.</w:t>
            </w:r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rPr>
                <w:rFonts w:ascii="Open Sans" w:hAnsi="Open Sans"/>
                <w:sz w:val="19"/>
                <w:szCs w:val="19"/>
              </w:rPr>
            </w:pPr>
            <w:r w:rsidRPr="00630FD0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30FD0">
              <w:rPr>
                <w:rFonts w:ascii="Open Sans" w:hAnsi="Open Sans"/>
                <w:sz w:val="19"/>
                <w:szCs w:val="19"/>
              </w:rPr>
              <w:t xml:space="preserve"> МОЗАИКА-СИНТЕЗ, 2010. - 200 с. - ISBN 978-5-86775-320-7</w:t>
            </w:r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30FD0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http://biblioclub.ru/index.php?page=book&amp;id=211864</w:t>
              </w:r>
            </w:hyperlink>
            <w:r w:rsidRPr="00630FD0">
              <w:rPr>
                <w:rFonts w:ascii="Open Sans" w:hAnsi="Open Sans"/>
                <w:sz w:val="19"/>
                <w:szCs w:val="19"/>
              </w:rPr>
              <w:t> (09.06.2019).</w:t>
            </w:r>
          </w:p>
          <w:p w:rsidR="002F1D5D" w:rsidRPr="00630FD0" w:rsidRDefault="002F1D5D" w:rsidP="00FF54F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2F1D5D" w:rsidRPr="00F10209" w:rsidTr="002F1D5D">
        <w:trPr>
          <w:trHeight w:hRule="exact" w:val="1226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A426B5" w:rsidRDefault="002F1D5D" w:rsidP="00FF54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A426B5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Л2.2</w:t>
            </w: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30FD0">
              <w:rPr>
                <w:rFonts w:ascii="Open Sans" w:hAnsi="Open Sans"/>
                <w:sz w:val="19"/>
                <w:szCs w:val="19"/>
              </w:rPr>
              <w:t xml:space="preserve">Художественно-эстетическое развитие дошкольников: теоретические основы и новые технологии : сборник статей / авт.-сост. Т.В. </w:t>
            </w:r>
            <w:proofErr w:type="spellStart"/>
            <w:r w:rsidRPr="00630FD0">
              <w:rPr>
                <w:rFonts w:ascii="Open Sans" w:hAnsi="Open Sans"/>
                <w:sz w:val="19"/>
                <w:szCs w:val="19"/>
              </w:rPr>
              <w:t>Волосовец</w:t>
            </w:r>
            <w:proofErr w:type="spellEnd"/>
            <w:r w:rsidRPr="00630FD0">
              <w:rPr>
                <w:rFonts w:ascii="Open Sans" w:hAnsi="Open Sans"/>
                <w:sz w:val="19"/>
                <w:szCs w:val="19"/>
              </w:rPr>
              <w:t xml:space="preserve">, И.Л. Кириллов, И.А. Лыкова ; ред. Т.В. </w:t>
            </w:r>
            <w:proofErr w:type="spellStart"/>
            <w:r w:rsidRPr="00630FD0">
              <w:rPr>
                <w:rFonts w:ascii="Open Sans" w:hAnsi="Open Sans"/>
                <w:sz w:val="19"/>
                <w:szCs w:val="19"/>
              </w:rPr>
              <w:t>Волосовец</w:t>
            </w:r>
            <w:proofErr w:type="spellEnd"/>
            <w:r w:rsidRPr="00630FD0">
              <w:rPr>
                <w:rFonts w:ascii="Open Sans" w:hAnsi="Open Sans"/>
                <w:sz w:val="19"/>
                <w:szCs w:val="19"/>
              </w:rPr>
              <w:t xml:space="preserve"> и </w:t>
            </w:r>
            <w:proofErr w:type="spellStart"/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>др</w:t>
            </w:r>
            <w:proofErr w:type="spellEnd"/>
            <w:proofErr w:type="gramEnd"/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30FD0">
              <w:rPr>
                <w:rFonts w:ascii="Open Sans" w:hAnsi="Open Sans"/>
                <w:sz w:val="19"/>
                <w:szCs w:val="19"/>
              </w:rPr>
              <w:t>. - Москва</w:t>
            </w:r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30FD0">
              <w:rPr>
                <w:rFonts w:ascii="Open Sans" w:hAnsi="Open Sans"/>
                <w:sz w:val="19"/>
                <w:szCs w:val="19"/>
              </w:rPr>
              <w:t xml:space="preserve"> Русское слово — учебник, 2015. - 217 с. - (Программно-методический комплекс </w:t>
            </w:r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>ДО</w:t>
            </w:r>
            <w:proofErr w:type="gramEnd"/>
            <w:r w:rsidRPr="00630FD0">
              <w:rPr>
                <w:rFonts w:ascii="Open Sans" w:hAnsi="Open Sans"/>
                <w:sz w:val="19"/>
                <w:szCs w:val="19"/>
              </w:rPr>
              <w:t xml:space="preserve"> «Мозаичный ПАРК»). - ISBN 978-5-00007-971-3</w:t>
            </w:r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30FD0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http://biblioclub.ru/index.php?page=book&amp;id=485746</w:t>
              </w:r>
            </w:hyperlink>
          </w:p>
        </w:tc>
      </w:tr>
      <w:tr w:rsidR="002F1D5D" w:rsidRPr="00F10209" w:rsidTr="002F1D5D">
        <w:trPr>
          <w:trHeight w:hRule="exact" w:val="749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.3</w:t>
            </w: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884FE2" w:rsidRDefault="002F1D5D" w:rsidP="00FF54F4">
            <w:pP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884FE2">
              <w:rPr>
                <w:rFonts w:ascii="Open Sans" w:hAnsi="Open Sans"/>
                <w:sz w:val="19"/>
                <w:szCs w:val="19"/>
              </w:rPr>
              <w:t>Комарова, Т.С.</w:t>
            </w:r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884FE2" w:rsidRDefault="002F1D5D" w:rsidP="00FF54F4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884FE2">
              <w:rPr>
                <w:rFonts w:ascii="Open Sans" w:hAnsi="Open Sans"/>
                <w:sz w:val="19"/>
                <w:szCs w:val="19"/>
              </w:rPr>
              <w:t>Школа эстетического воспитания / Т.С. Комарова. -</w:t>
            </w:r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884FE2" w:rsidRDefault="002F1D5D" w:rsidP="00FF54F4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884FE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884FE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884FE2">
              <w:rPr>
                <w:rFonts w:ascii="Open Sans" w:hAnsi="Open Sans"/>
                <w:sz w:val="19"/>
                <w:szCs w:val="19"/>
              </w:rPr>
              <w:t xml:space="preserve"> МОЗАИКА-СИНТЕЗ, 2010. - 352 с. - ISBN 978-5-86775-727-4</w:t>
            </w:r>
            <w:proofErr w:type="gramStart"/>
            <w:r w:rsidRPr="00884FE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884FE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884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http://biblioclub.ru/index.php?page=book&amp;id=212970</w:t>
              </w:r>
            </w:hyperlink>
          </w:p>
        </w:tc>
      </w:tr>
      <w:tr w:rsidR="002F1D5D" w:rsidRPr="00F10209" w:rsidTr="002F1D5D">
        <w:trPr>
          <w:trHeight w:hRule="exact" w:val="1128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.4</w:t>
            </w: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630FD0">
              <w:rPr>
                <w:rFonts w:ascii="Open Sans" w:hAnsi="Open Sans"/>
                <w:sz w:val="19"/>
                <w:szCs w:val="19"/>
              </w:rPr>
              <w:t>Педагогика и методика развития художественной деятельности детей</w:t>
            </w:r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30FD0">
              <w:rPr>
                <w:rFonts w:ascii="Open Sans" w:hAnsi="Open Sans"/>
                <w:sz w:val="19"/>
                <w:szCs w:val="19"/>
              </w:rPr>
              <w:t xml:space="preserve"> учебно-методическое пособие / авт.-сост. О.В. </w:t>
            </w:r>
            <w:proofErr w:type="spellStart"/>
            <w:r w:rsidRPr="00630FD0">
              <w:rPr>
                <w:rFonts w:ascii="Open Sans" w:hAnsi="Open Sans"/>
                <w:sz w:val="19"/>
                <w:szCs w:val="19"/>
              </w:rPr>
              <w:t>Ситникова</w:t>
            </w:r>
            <w:proofErr w:type="spellEnd"/>
            <w:r w:rsidRPr="00630FD0">
              <w:rPr>
                <w:rFonts w:ascii="Open Sans" w:hAnsi="Open Sans"/>
                <w:sz w:val="19"/>
                <w:szCs w:val="19"/>
              </w:rPr>
              <w:t>.</w:t>
            </w:r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D5D" w:rsidRPr="00630FD0" w:rsidRDefault="002F1D5D" w:rsidP="00FF54F4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630FD0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30FD0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630FD0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630FD0">
              <w:rPr>
                <w:rFonts w:ascii="Open Sans" w:hAnsi="Open Sans"/>
                <w:sz w:val="19"/>
                <w:szCs w:val="19"/>
              </w:rPr>
              <w:t xml:space="preserve">-Медиа, 2016. - 107 с. - </w:t>
            </w:r>
            <w:proofErr w:type="spellStart"/>
            <w:r w:rsidRPr="00630FD0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30FD0">
              <w:rPr>
                <w:rFonts w:ascii="Open Sans" w:hAnsi="Open Sans"/>
                <w:sz w:val="19"/>
                <w:szCs w:val="19"/>
              </w:rPr>
              <w:t>.: с. 58-61. - ISBN 978-5-4475-6330-1</w:t>
            </w:r>
            <w:proofErr w:type="gramStart"/>
            <w:r w:rsidRPr="00630FD0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30FD0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http://biblioclub.ru/index.php?page=book&amp;id=434686</w:t>
              </w:r>
            </w:hyperlink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F10209" w:rsidRPr="00F10209" w:rsidTr="002F1D5D">
        <w:trPr>
          <w:trHeight w:hRule="exact" w:val="27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F10209" w:rsidRPr="00F10209" w:rsidTr="002F1D5D">
        <w:trPr>
          <w:trHeight w:hRule="exact" w:val="478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</w:t>
            </w: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Иванникова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 xml:space="preserve"> С.В.</w:t>
            </w:r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Практические и семинарские занятия по курсу «Теория и методика развития детского изобразительного творчества»  </w:t>
            </w: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Елец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ЕГУ им. И.А. Бунина, 2008. - 115 с.  </w:t>
            </w:r>
            <w:hyperlink r:id="rId14" w:history="1"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http://biblioclub.ru/index.php?page=book&amp;id=272149</w:t>
              </w:r>
            </w:hyperlink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 xml:space="preserve">  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F10209" w:rsidRPr="00F10209" w:rsidTr="002F1D5D">
        <w:trPr>
          <w:trHeight w:hRule="exact" w:val="478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Л3.2</w:t>
            </w:r>
          </w:p>
        </w:tc>
        <w:tc>
          <w:tcPr>
            <w:tcW w:w="1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Баранова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 xml:space="preserve"> Е.В</w:t>
            </w:r>
          </w:p>
        </w:tc>
        <w:tc>
          <w:tcPr>
            <w:tcW w:w="25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От навыков к творчеству: Обучение детей 2-7 лет технике рисования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учебно-методическое пособие  </w:t>
            </w:r>
          </w:p>
        </w:tc>
        <w:tc>
          <w:tcPr>
            <w:tcW w:w="5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Москва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МОЗАИКА-СИНТЕЗ, 2009. - 59 с. - 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5" w:history="1"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=212949</w:t>
              </w:r>
            </w:hyperlink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F10209" w:rsidRPr="00F10209" w:rsidTr="002F1D5D">
        <w:trPr>
          <w:trHeight w:hRule="exact" w:val="71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</w:rPr>
              <w:t>Комарова Т.С. Изобразительная деятельность в детском саду. Программа и методические рекомендации / Т.С.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 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</w:rPr>
              <w:t>Комарова. - Москва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: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МОЗАИКА-СИНТЕЗ, 2010. - 200 с. - 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 </w:t>
            </w:r>
            <w:hyperlink r:id="rId16" w:history="1"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http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://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biblioclub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ru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/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index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php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?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page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=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book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&amp;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/>
                </w:rPr>
                <w:t>id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=211864</w:t>
              </w:r>
            </w:hyperlink>
          </w:p>
        </w:tc>
      </w:tr>
      <w:tr w:rsidR="00F10209" w:rsidRPr="00F10209" w:rsidTr="002F1D5D">
        <w:trPr>
          <w:trHeight w:hRule="exact" w:val="855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Педагогика и методика развития художественной деятельности детей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учебно-методическое пособие / авт.-сост. О.В.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Ситникова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. - Москва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;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Берлин :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Директ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-Медиа, 2016. - 107 с. -   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7" w:history="1"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=434686</w:t>
              </w:r>
            </w:hyperlink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F10209" w:rsidRPr="00F10209" w:rsidTr="002F1D5D">
        <w:trPr>
          <w:trHeight w:hRule="exact" w:val="989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Э3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Комарова, Т.С. Занятия по изобразительной деятельности в старшей группе детского сада. Конспекты занятий / Т.С.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Комарова. - Москва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МОЗАИКА-СИНТЕЗ, 2012. - 136 с. - 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8" w:history="1"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=212972</w:t>
              </w:r>
            </w:hyperlink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F10209" w:rsidRPr="00F10209" w:rsidTr="002F1D5D">
        <w:trPr>
          <w:trHeight w:hRule="exact" w:val="861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Э4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Комарова, Т.С. Занятия по изобразительной деятельности в средней группе детского сада. Конспекты занятий / Т.С.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Комарова. - Москва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МОЗАИКА-СИНТЕЗ, 2012. - 104 с. -   </w:t>
            </w:r>
            <w:hyperlink r:id="rId19" w:history="1"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F10209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=212650</w:t>
              </w:r>
            </w:hyperlink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F10209" w:rsidRPr="002F1D5D" w:rsidTr="002F1D5D">
        <w:trPr>
          <w:trHeight w:hRule="exact" w:val="722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2F1D5D" w:rsidRDefault="002F1D5D" w:rsidP="002F1D5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7E348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F10209" w:rsidRPr="00F10209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F10209" w:rsidRPr="00F10209" w:rsidTr="002F1D5D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F10209" w:rsidRPr="00F10209" w:rsidTr="002F1D5D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F10209" w:rsidRPr="00F10209" w:rsidTr="002F1D5D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F10209" w:rsidRPr="00F10209" w:rsidTr="002F1D5D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</w:tbl>
    <w:tbl>
      <w:tblPr>
        <w:tblpPr w:leftFromText="180" w:rightFromText="180" w:vertAnchor="text" w:horzAnchor="margin" w:tblpY="4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2"/>
        <w:gridCol w:w="4776"/>
        <w:gridCol w:w="986"/>
      </w:tblGrid>
      <w:tr w:rsidR="00F10209" w:rsidRPr="00F10209" w:rsidTr="00F1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F10209" w:rsidRPr="00F10209" w:rsidTr="00F1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F10209" w:rsidRPr="00F10209" w:rsidTr="00F102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F10209" w:rsidRPr="00F10209" w:rsidTr="00F10209">
        <w:trPr>
          <w:trHeight w:hRule="exact" w:val="277"/>
        </w:trPr>
        <w:tc>
          <w:tcPr>
            <w:tcW w:w="78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32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7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8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F1020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F10209" w:rsidRPr="00F10209" w:rsidTr="00F1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F10209" w:rsidRPr="00F10209" w:rsidTr="00F1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F10209" w:rsidRPr="00F10209" w:rsidTr="00F1020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проигрыватель.</w:t>
            </w:r>
          </w:p>
        </w:tc>
      </w:tr>
      <w:tr w:rsidR="00F10209" w:rsidRPr="00F10209" w:rsidTr="00F10209">
        <w:trPr>
          <w:trHeight w:hRule="exact" w:val="277"/>
        </w:trPr>
        <w:tc>
          <w:tcPr>
            <w:tcW w:w="780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32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7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86" w:type="dxa"/>
          </w:tcPr>
          <w:p w:rsidR="00F10209" w:rsidRPr="00F10209" w:rsidRDefault="00F10209" w:rsidP="00F10209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10209" w:rsidRPr="00F10209" w:rsidTr="00F1020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F10209" w:rsidRPr="00F10209" w:rsidTr="00F10209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методическом комплексе по адресу  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=1073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Рейтинг-план по дисциплине представлен в Приложении 2.</w:t>
            </w: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F10209" w:rsidRPr="00F10209" w:rsidRDefault="00F10209" w:rsidP="00F10209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</w:t>
            </w:r>
            <w:proofErr w:type="gramStart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-П</w:t>
            </w:r>
            <w:proofErr w:type="gramEnd"/>
            <w:r w:rsidRPr="00F1020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оложение о рейтинговой оценке качества подготовки студентов.</w:t>
            </w:r>
          </w:p>
        </w:tc>
      </w:tr>
    </w:tbl>
    <w:p w:rsidR="00E02E11" w:rsidRPr="00F10209" w:rsidRDefault="00E02E11">
      <w:pPr>
        <w:rPr>
          <w:rFonts w:ascii="Calibri" w:eastAsia="Times New Roman" w:hAnsi="Calibri" w:cs="Times New Roman"/>
          <w:sz w:val="0"/>
          <w:szCs w:val="0"/>
          <w:lang w:eastAsia="en-US"/>
        </w:rPr>
      </w:pPr>
    </w:p>
    <w:sectPr w:rsidR="00E02E11" w:rsidRPr="00F102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F1D5D"/>
    <w:rsid w:val="00AD6DDE"/>
    <w:rsid w:val="00D31453"/>
    <w:rsid w:val="00E02E11"/>
    <w:rsid w:val="00E209E2"/>
    <w:rsid w:val="00F10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6D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6DD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1020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6D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6DD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1020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0956" TargetMode="External"/><Relationship Id="rId13" Type="http://schemas.openxmlformats.org/officeDocument/2006/relationships/hyperlink" Target="http://biblioclub.ru/index.php?page=book&amp;id=434686" TargetMode="External"/><Relationship Id="rId18" Type="http://schemas.openxmlformats.org/officeDocument/2006/relationships/hyperlink" Target="http://biblioclub.ru/index.php?page=book&amp;id=212972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12970" TargetMode="External"/><Relationship Id="rId17" Type="http://schemas.openxmlformats.org/officeDocument/2006/relationships/hyperlink" Target="http://biblioclub.ru/index.php?page=book&amp;id=434686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biblioclub.ru/index.php?page=book&amp;id=211864" TargetMode="Externa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85746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biblioclub.ru/index.php?page=book&amp;id=212949" TargetMode="External"/><Relationship Id="rId10" Type="http://schemas.openxmlformats.org/officeDocument/2006/relationships/hyperlink" Target="http://biblioclub.ru/index.php?page=book&amp;id=211864" TargetMode="External"/><Relationship Id="rId19" Type="http://schemas.openxmlformats.org/officeDocument/2006/relationships/hyperlink" Target="http://biblioclub.ru/index.php?page=book&amp;id=21265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5026" TargetMode="External"/><Relationship Id="rId14" Type="http://schemas.openxmlformats.org/officeDocument/2006/relationships/hyperlink" Target="http://biblioclub.ru/index.php?page=book&amp;id=27214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3097</Words>
  <Characters>17655</Characters>
  <Application>Microsoft Office Word</Application>
  <DocSecurity>0</DocSecurity>
  <Lines>147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ДОЗС-16_plx_Теория и технологии развития детской изобразительной деятельности</vt:lpstr>
      <vt:lpstr>Лист1</vt:lpstr>
    </vt:vector>
  </TitlesOfParts>
  <Company/>
  <LinksUpToDate>false</LinksUpToDate>
  <CharactersWithSpaces>20711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ДОЗС-16_plx_Теория и технологии развития детской изобразительной деятельности</dc:title>
  <dc:creator>FastReport.NET</dc:creator>
  <cp:lastModifiedBy>Наталья Вялова</cp:lastModifiedBy>
  <cp:revision>4</cp:revision>
  <dcterms:created xsi:type="dcterms:W3CDTF">2019-03-20T09:10:00Z</dcterms:created>
  <dcterms:modified xsi:type="dcterms:W3CDTF">2019-07-10T19:48:00Z</dcterms:modified>
</cp:coreProperties>
</file>